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467309" cy="69590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pos="3706"/>
        </w:tabs>
        <w:spacing w:before="0" w:lineRule="auto"/>
        <w:rPr>
          <w:rFonts w:ascii="Georgia" w:cs="Georgia" w:eastAsia="Georgia" w:hAnsi="Georgia"/>
        </w:rPr>
      </w:pPr>
      <w:r w:rsidDel="00000000" w:rsidR="00000000" w:rsidRPr="00000000">
        <w:rPr>
          <w:rFonts w:ascii="Georgia" w:cs="Georgia" w:eastAsia="Georgia" w:hAnsi="Georgia"/>
          <w:rtl w:val="0"/>
        </w:rPr>
        <w:t xml:space="preserve">Course Syllabus</w:t>
      </w:r>
    </w:p>
    <w:p w:rsidR="00000000" w:rsidDel="00000000" w:rsidP="00000000" w:rsidRDefault="00000000" w:rsidRPr="00000000" w14:paraId="00000003">
      <w:pPr>
        <w:spacing w:after="0" w:line="276" w:lineRule="auto"/>
        <w:rPr>
          <w:rFonts w:ascii="Georgia" w:cs="Georgia" w:eastAsia="Georgia" w:hAnsi="Georgia"/>
        </w:rPr>
      </w:pPr>
      <w:r w:rsidDel="00000000" w:rsidR="00000000" w:rsidRPr="00000000">
        <w:rPr>
          <w:rFonts w:ascii="Georgia" w:cs="Georgia" w:eastAsia="Georgia" w:hAnsi="Georgia"/>
          <w:rtl w:val="0"/>
        </w:rPr>
        <w:t xml:space="preserve">Roy C. Ketcham High School </w:t>
      </w:r>
    </w:p>
    <w:p w:rsidR="00000000" w:rsidDel="00000000" w:rsidP="00000000" w:rsidRDefault="00000000" w:rsidRPr="00000000" w14:paraId="00000004">
      <w:pPr>
        <w:spacing w:after="0" w:line="276" w:lineRule="auto"/>
        <w:rPr>
          <w:rFonts w:ascii="Georgia" w:cs="Georgia" w:eastAsia="Georgia" w:hAnsi="Georgia"/>
        </w:rPr>
      </w:pPr>
      <w:r w:rsidDel="00000000" w:rsidR="00000000" w:rsidRPr="00000000">
        <w:rPr>
          <w:rFonts w:ascii="Georgia" w:cs="Georgia" w:eastAsia="Georgia" w:hAnsi="Georgia"/>
          <w:rtl w:val="0"/>
        </w:rPr>
        <w:t xml:space="preserve">Social Studies Department </w:t>
      </w:r>
    </w:p>
    <w:p w:rsidR="00000000" w:rsidDel="00000000" w:rsidP="00000000" w:rsidRDefault="00000000" w:rsidRPr="00000000" w14:paraId="00000005">
      <w:pPr>
        <w:spacing w:after="0" w:line="276" w:lineRule="auto"/>
        <w:rPr>
          <w:rFonts w:ascii="Georgia" w:cs="Georgia" w:eastAsia="Georgia" w:hAnsi="Georgia"/>
        </w:rPr>
      </w:pPr>
      <w:r w:rsidDel="00000000" w:rsidR="00000000" w:rsidRPr="00000000">
        <w:rPr>
          <w:rFonts w:ascii="Georgia" w:cs="Georgia" w:eastAsia="Georgia" w:hAnsi="Georgia"/>
          <w:rtl w:val="0"/>
        </w:rPr>
        <w:t xml:space="preserve">DCC GOV 121</w:t>
      </w:r>
    </w:p>
    <w:p w:rsidR="00000000" w:rsidDel="00000000" w:rsidP="00000000" w:rsidRDefault="00000000" w:rsidRPr="00000000" w14:paraId="00000006">
      <w:pPr>
        <w:spacing w:after="0" w:line="276" w:lineRule="auto"/>
        <w:rPr>
          <w:rFonts w:ascii="Georgia" w:cs="Georgia" w:eastAsia="Georgia" w:hAnsi="Georgia"/>
        </w:rPr>
      </w:pPr>
      <w:r w:rsidDel="00000000" w:rsidR="00000000" w:rsidRPr="00000000">
        <w:rPr>
          <w:rFonts w:ascii="Georgia" w:cs="Georgia" w:eastAsia="Georgia" w:hAnsi="Georgia"/>
          <w:rtl w:val="0"/>
        </w:rPr>
        <w:t xml:space="preserve">Fall of 2021</w:t>
      </w:r>
    </w:p>
    <w:p w:rsidR="00000000" w:rsidDel="00000000" w:rsidP="00000000" w:rsidRDefault="00000000" w:rsidRPr="00000000" w14:paraId="00000007">
      <w:pPr>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08">
      <w:pPr>
        <w:pStyle w:val="Heading2"/>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Instructor Information</w:t>
      </w:r>
    </w:p>
    <w:p w:rsidR="00000000" w:rsidDel="00000000" w:rsidP="00000000" w:rsidRDefault="00000000" w:rsidRPr="00000000" w14:paraId="00000009">
      <w:pPr>
        <w:spacing w:after="40" w:lineRule="auto"/>
        <w:rPr>
          <w:rFonts w:ascii="Georgia" w:cs="Georgia" w:eastAsia="Georgia" w:hAnsi="Georgia"/>
        </w:rPr>
      </w:pPr>
      <w:r w:rsidDel="00000000" w:rsidR="00000000" w:rsidRPr="00000000">
        <w:rPr>
          <w:rFonts w:ascii="Georgia" w:cs="Georgia" w:eastAsia="Georgia" w:hAnsi="Georgia"/>
          <w:rtl w:val="0"/>
        </w:rPr>
        <w:t xml:space="preserve">Instructor:</w:t>
        <w:tab/>
        <w:tab/>
        <w:t xml:space="preserve">Mr. Hogan</w:t>
      </w:r>
    </w:p>
    <w:p w:rsidR="00000000" w:rsidDel="00000000" w:rsidP="00000000" w:rsidRDefault="00000000" w:rsidRPr="00000000" w14:paraId="0000000A">
      <w:pPr>
        <w:spacing w:after="40" w:lineRule="auto"/>
        <w:rPr>
          <w:rFonts w:ascii="Georgia" w:cs="Georgia" w:eastAsia="Georgia" w:hAnsi="Georgia"/>
        </w:rPr>
      </w:pPr>
      <w:r w:rsidDel="00000000" w:rsidR="00000000" w:rsidRPr="00000000">
        <w:rPr>
          <w:rFonts w:ascii="Georgia" w:cs="Georgia" w:eastAsia="Georgia" w:hAnsi="Georgia"/>
          <w:rtl w:val="0"/>
        </w:rPr>
        <w:t xml:space="preserve">Room Location:</w:t>
        <w:tab/>
        <w:t xml:space="preserve">Room 113</w:t>
      </w:r>
    </w:p>
    <w:p w:rsidR="00000000" w:rsidDel="00000000" w:rsidP="00000000" w:rsidRDefault="00000000" w:rsidRPr="00000000" w14:paraId="0000000B">
      <w:pPr>
        <w:spacing w:after="40" w:lineRule="auto"/>
        <w:rPr>
          <w:rFonts w:ascii="Georgia" w:cs="Georgia" w:eastAsia="Georgia" w:hAnsi="Georgia"/>
        </w:rPr>
      </w:pPr>
      <w:r w:rsidDel="00000000" w:rsidR="00000000" w:rsidRPr="00000000">
        <w:rPr>
          <w:rFonts w:ascii="Georgia" w:cs="Georgia" w:eastAsia="Georgia" w:hAnsi="Georgia"/>
          <w:rtl w:val="0"/>
        </w:rPr>
        <w:t xml:space="preserve">E-mail:</w:t>
        <w:tab/>
        <w:tab/>
        <w:t xml:space="preserve">Bryan.Hogan</w:t>
      </w:r>
      <w:hyperlink r:id="rId8">
        <w:r w:rsidDel="00000000" w:rsidR="00000000" w:rsidRPr="00000000">
          <w:rPr>
            <w:rFonts w:ascii="Georgia" w:cs="Georgia" w:eastAsia="Georgia" w:hAnsi="Georgia"/>
            <w:color w:val="1155cc"/>
            <w:u w:val="single"/>
            <w:rtl w:val="0"/>
          </w:rPr>
          <w:t xml:space="preserve">@wcsdny.org</w:t>
        </w:r>
      </w:hyperlink>
      <w:r w:rsidDel="00000000" w:rsidR="00000000" w:rsidRPr="00000000">
        <w:rPr>
          <w:rtl w:val="0"/>
        </w:rPr>
      </w:r>
    </w:p>
    <w:p w:rsidR="00000000" w:rsidDel="00000000" w:rsidP="00000000" w:rsidRDefault="00000000" w:rsidRPr="00000000" w14:paraId="0000000C">
      <w:pPr>
        <w:spacing w:after="40" w:lineRule="auto"/>
        <w:rPr>
          <w:rFonts w:ascii="Georgia" w:cs="Georgia" w:eastAsia="Georgia" w:hAnsi="Georgia"/>
        </w:rPr>
      </w:pPr>
      <w:r w:rsidDel="00000000" w:rsidR="00000000" w:rsidRPr="00000000">
        <w:rPr>
          <w:rFonts w:ascii="Georgia" w:cs="Georgia" w:eastAsia="Georgia" w:hAnsi="Georgia"/>
          <w:rtl w:val="0"/>
        </w:rPr>
        <w:t xml:space="preserve">Extra Help Time:</w:t>
        <w:tab/>
        <w:t xml:space="preserve">By appointment</w:t>
      </w:r>
    </w:p>
    <w:p w:rsidR="00000000" w:rsidDel="00000000" w:rsidP="00000000" w:rsidRDefault="00000000" w:rsidRPr="00000000" w14:paraId="0000000D">
      <w:pPr>
        <w:pStyle w:val="Heading2"/>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Course Identification</w:t>
      </w:r>
    </w:p>
    <w:p w:rsidR="00000000" w:rsidDel="00000000" w:rsidP="00000000" w:rsidRDefault="00000000" w:rsidRPr="00000000" w14:paraId="0000000E">
      <w:pPr>
        <w:spacing w:after="40" w:lineRule="auto"/>
        <w:rPr>
          <w:rFonts w:ascii="Georgia" w:cs="Georgia" w:eastAsia="Georgia" w:hAnsi="Georgia"/>
        </w:rPr>
      </w:pPr>
      <w:r w:rsidDel="00000000" w:rsidR="00000000" w:rsidRPr="00000000">
        <w:rPr>
          <w:rFonts w:ascii="Georgia" w:cs="Georgia" w:eastAsia="Georgia" w:hAnsi="Georgia"/>
          <w:rtl w:val="0"/>
        </w:rPr>
        <w:t xml:space="preserve">Course Number:</w:t>
        <w:tab/>
        <w:t xml:space="preserve">D-5439</w:t>
      </w:r>
    </w:p>
    <w:p w:rsidR="00000000" w:rsidDel="00000000" w:rsidP="00000000" w:rsidRDefault="00000000" w:rsidRPr="00000000" w14:paraId="0000000F">
      <w:pPr>
        <w:spacing w:after="40" w:lineRule="auto"/>
        <w:rPr>
          <w:rFonts w:ascii="Georgia" w:cs="Georgia" w:eastAsia="Georgia" w:hAnsi="Georgia"/>
        </w:rPr>
      </w:pPr>
      <w:r w:rsidDel="00000000" w:rsidR="00000000" w:rsidRPr="00000000">
        <w:rPr>
          <w:rFonts w:ascii="Georgia" w:cs="Georgia" w:eastAsia="Georgia" w:hAnsi="Georgia"/>
          <w:rtl w:val="0"/>
        </w:rPr>
        <w:t xml:space="preserve">Course Name:</w:t>
        <w:tab/>
        <w:t xml:space="preserve">DCC GOV 121</w:t>
      </w:r>
    </w:p>
    <w:p w:rsidR="00000000" w:rsidDel="00000000" w:rsidP="00000000" w:rsidRDefault="00000000" w:rsidRPr="00000000" w14:paraId="00000010">
      <w:pPr>
        <w:spacing w:after="40" w:lineRule="auto"/>
        <w:rPr>
          <w:rFonts w:ascii="Georgia" w:cs="Georgia" w:eastAsia="Georgia" w:hAnsi="Georgia"/>
        </w:rPr>
      </w:pPr>
      <w:r w:rsidDel="00000000" w:rsidR="00000000" w:rsidRPr="00000000">
        <w:rPr>
          <w:rFonts w:ascii="Georgia" w:cs="Georgia" w:eastAsia="Georgia" w:hAnsi="Georgia"/>
          <w:rtl w:val="0"/>
        </w:rPr>
        <w:t xml:space="preserve">Course Location:</w:t>
        <w:tab/>
        <w:t xml:space="preserve">Room 113</w:t>
      </w:r>
    </w:p>
    <w:p w:rsidR="00000000" w:rsidDel="00000000" w:rsidP="00000000" w:rsidRDefault="00000000" w:rsidRPr="00000000" w14:paraId="00000011">
      <w:pPr>
        <w:pStyle w:val="Heading2"/>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Course Learning Objectives</w:t>
      </w:r>
    </w:p>
    <w:p w:rsidR="00000000" w:rsidDel="00000000" w:rsidP="00000000" w:rsidRDefault="00000000" w:rsidRPr="00000000" w14:paraId="00000012">
      <w:pPr>
        <w:spacing w:after="0"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Course Description – Govt 121 American National Experience is a course dealing with the philosophy, structure, functions and processes of our national government. Topics include the methods of political and historical analysis, the machinery of government, the political process and political behavior. Historical events and personalities in American politics will be used to illustrate the issues and processes of American government. The course will fulfill the History, Government, Economics requirement for Liberal Arts and Humanities majors and may be designated as either a GOV or a HIS course depending on the needs of the student for transfer.</w:t>
      </w:r>
    </w:p>
    <w:p w:rsidR="00000000" w:rsidDel="00000000" w:rsidP="00000000" w:rsidRDefault="00000000" w:rsidRPr="00000000" w14:paraId="00000013">
      <w:pPr>
        <w:spacing w:after="0"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4">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w:t>
      </w:r>
      <w:r w:rsidDel="00000000" w:rsidR="00000000" w:rsidRPr="00000000">
        <w:rPr>
          <w:rFonts w:ascii="Georgia" w:cs="Georgia" w:eastAsia="Georgia" w:hAnsi="Georgia"/>
          <w:b w:val="1"/>
          <w:color w:val="222222"/>
          <w:highlight w:val="white"/>
          <w:u w:val="single"/>
          <w:rtl w:val="0"/>
        </w:rPr>
        <w:t xml:space="preserve">DCC Institutional Student Learning Outcomes (ISLOs)</w:t>
      </w:r>
      <w:r w:rsidDel="00000000" w:rsidR="00000000" w:rsidRPr="00000000">
        <w:rPr>
          <w:rFonts w:ascii="Georgia" w:cs="Georgia" w:eastAsia="Georgia" w:hAnsi="Georgia"/>
          <w:color w:val="222222"/>
          <w:highlight w:val="white"/>
          <w:rtl w:val="0"/>
        </w:rPr>
        <w:t xml:space="preserve"> </w:t>
      </w:r>
    </w:p>
    <w:p w:rsidR="00000000" w:rsidDel="00000000" w:rsidP="00000000" w:rsidRDefault="00000000" w:rsidRPr="00000000" w14:paraId="00000015">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b w:val="1"/>
          <w:color w:val="222222"/>
          <w:highlight w:val="white"/>
          <w:rtl w:val="0"/>
        </w:rPr>
        <w:t xml:space="preserve">(2) Written Communication</w:t>
      </w:r>
      <w:r w:rsidDel="00000000" w:rsidR="00000000" w:rsidRPr="00000000">
        <w:rPr>
          <w:rFonts w:ascii="Georgia" w:cs="Georgia" w:eastAsia="Georgia" w:hAnsi="Georgia"/>
          <w:color w:val="222222"/>
          <w:highlight w:val="white"/>
          <w:rtl w:val="0"/>
        </w:rPr>
        <w:t xml:space="preserve">: Students will produce writing that is well organized, well developed, and clear. </w:t>
      </w:r>
    </w:p>
    <w:p w:rsidR="00000000" w:rsidDel="00000000" w:rsidP="00000000" w:rsidRDefault="00000000" w:rsidRPr="00000000" w14:paraId="00000016">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b w:val="1"/>
          <w:color w:val="222222"/>
          <w:highlight w:val="white"/>
          <w:rtl w:val="0"/>
        </w:rPr>
        <w:t xml:space="preserve">(6) Critical Analysis and Reasoning</w:t>
      </w:r>
      <w:r w:rsidDel="00000000" w:rsidR="00000000" w:rsidRPr="00000000">
        <w:rPr>
          <w:rFonts w:ascii="Georgia" w:cs="Georgia" w:eastAsia="Georgia" w:hAnsi="Georgia"/>
          <w:color w:val="222222"/>
          <w:highlight w:val="white"/>
          <w:rtl w:val="0"/>
        </w:rPr>
        <w:t xml:space="preserve">: Students will formulate or evaluate arguments, problems or opinions and arrive at a solution, position or hypothesis based on carefully considered evidence.</w:t>
      </w:r>
    </w:p>
    <w:p w:rsidR="00000000" w:rsidDel="00000000" w:rsidP="00000000" w:rsidRDefault="00000000" w:rsidRPr="00000000" w14:paraId="00000017">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w:t>
      </w:r>
    </w:p>
    <w:p w:rsidR="00000000" w:rsidDel="00000000" w:rsidP="00000000" w:rsidRDefault="00000000" w:rsidRPr="00000000" w14:paraId="00000018">
      <w:pPr>
        <w:spacing w:after="0" w:line="276" w:lineRule="auto"/>
        <w:rPr>
          <w:rFonts w:ascii="Georgia" w:cs="Georgia" w:eastAsia="Georgia" w:hAnsi="Georgia"/>
          <w:b w:val="1"/>
          <w:color w:val="222222"/>
          <w:highlight w:val="white"/>
          <w:u w:val="single"/>
        </w:rPr>
      </w:pPr>
      <w:r w:rsidDel="00000000" w:rsidR="00000000" w:rsidRPr="00000000">
        <w:rPr>
          <w:rFonts w:ascii="Georgia" w:cs="Georgia" w:eastAsia="Georgia" w:hAnsi="Georgia"/>
          <w:b w:val="1"/>
          <w:color w:val="222222"/>
          <w:highlight w:val="white"/>
          <w:u w:val="single"/>
          <w:rtl w:val="0"/>
        </w:rPr>
        <w:t xml:space="preserve">DCC Course Student Learning Outcomes:</w:t>
      </w:r>
    </w:p>
    <w:p w:rsidR="00000000" w:rsidDel="00000000" w:rsidP="00000000" w:rsidRDefault="00000000" w:rsidRPr="00000000" w14:paraId="00000019">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Upon completion of the course, students will be able to:</w:t>
      </w:r>
    </w:p>
    <w:p w:rsidR="00000000" w:rsidDel="00000000" w:rsidP="00000000" w:rsidRDefault="00000000" w:rsidRPr="00000000" w14:paraId="0000001A">
      <w:pPr>
        <w:spacing w:after="0" w:line="276" w:lineRule="auto"/>
        <w:ind w:firstLine="72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   Describe and critique political action and media coverage of that action. (6) </w:t>
      </w:r>
    </w:p>
    <w:p w:rsidR="00000000" w:rsidDel="00000000" w:rsidP="00000000" w:rsidRDefault="00000000" w:rsidRPr="00000000" w14:paraId="0000001B">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      </w:t>
        <w:tab/>
        <w:t xml:space="preserve">2.   Describe, analyze and draw conclusions from numerical data. (6)</w:t>
      </w:r>
    </w:p>
    <w:p w:rsidR="00000000" w:rsidDel="00000000" w:rsidP="00000000" w:rsidRDefault="00000000" w:rsidRPr="00000000" w14:paraId="0000001C">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3.   Understand, evaluate and apply the competing explanatory theories and ideologies of the American political system. (6)</w:t>
      </w:r>
    </w:p>
    <w:p w:rsidR="00000000" w:rsidDel="00000000" w:rsidP="00000000" w:rsidRDefault="00000000" w:rsidRPr="00000000" w14:paraId="0000001D">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4.   Demonstrate an understanding of historical development of key American institutions:  congress, the presidency, the federal judiciary, the federal bureaucracy, public opinion, the mass media, political parties, campaigns and elections, social movements, and interest groups.  (6)</w:t>
      </w:r>
    </w:p>
    <w:p w:rsidR="00000000" w:rsidDel="00000000" w:rsidP="00000000" w:rsidRDefault="00000000" w:rsidRPr="00000000" w14:paraId="0000001E">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5.   Communicate in written form clearly argued and supported analysis demonstrating their ability to identify the basic principles and philosophy of the Constitution and examine the impact of these principles on the political system, and write a narrative of the development of the Constitution from 1787 until the present.  (2)</w:t>
      </w:r>
    </w:p>
    <w:p w:rsidR="00000000" w:rsidDel="00000000" w:rsidP="00000000" w:rsidRDefault="00000000" w:rsidRPr="00000000" w14:paraId="0000001F">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6.   Assess and evaluate political material on the Internet. (6)</w:t>
      </w:r>
    </w:p>
    <w:p w:rsidR="00000000" w:rsidDel="00000000" w:rsidP="00000000" w:rsidRDefault="00000000" w:rsidRPr="00000000" w14:paraId="00000020">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7.   Participate in group deliberation of key controversial national issues, e.g., national health care, Social Security reform, etc.</w:t>
      </w:r>
    </w:p>
    <w:p w:rsidR="00000000" w:rsidDel="00000000" w:rsidP="00000000" w:rsidRDefault="00000000" w:rsidRPr="00000000" w14:paraId="00000021">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8.   Demonstrate an ability to synthesize and apply concepts drawn from course materials, lectures and discussions. (6)</w:t>
      </w:r>
    </w:p>
    <w:p w:rsidR="00000000" w:rsidDel="00000000" w:rsidP="00000000" w:rsidRDefault="00000000" w:rsidRPr="00000000" w14:paraId="00000022">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9.   Identify and evaluate competing theories of American democracy.</w:t>
      </w:r>
    </w:p>
    <w:p w:rsidR="00000000" w:rsidDel="00000000" w:rsidP="00000000" w:rsidRDefault="00000000" w:rsidRPr="00000000" w14:paraId="00000023">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10. Analyze the historical background of American government.  (6)</w:t>
      </w:r>
    </w:p>
    <w:p w:rsidR="00000000" w:rsidDel="00000000" w:rsidP="00000000" w:rsidRDefault="00000000" w:rsidRPr="00000000" w14:paraId="00000024">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11. Examine the Constitutional Convention and relevant historical events of the era.</w:t>
      </w:r>
    </w:p>
    <w:p w:rsidR="00000000" w:rsidDel="00000000" w:rsidP="00000000" w:rsidRDefault="00000000" w:rsidRPr="00000000" w14:paraId="00000025">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12. Identify major controversies and important Supreme Court rulings, based on the Constitution and its Amendments, which affect civil rights and civil liberties for all Americans.</w:t>
      </w:r>
    </w:p>
    <w:p w:rsidR="00000000" w:rsidDel="00000000" w:rsidP="00000000" w:rsidRDefault="00000000" w:rsidRPr="00000000" w14:paraId="00000026">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13. Examine the nature of public opinion, political socialization, changes in American demographics, methods of measuring public opinion, and the media’s impact on public opinion.</w:t>
      </w:r>
    </w:p>
    <w:p w:rsidR="00000000" w:rsidDel="00000000" w:rsidP="00000000" w:rsidRDefault="00000000" w:rsidRPr="00000000" w14:paraId="00000027">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14. Analyze the roles and structures of the party system and evaluate the development of the American two party system. (6)</w:t>
      </w:r>
    </w:p>
    <w:p w:rsidR="00000000" w:rsidDel="00000000" w:rsidP="00000000" w:rsidRDefault="00000000" w:rsidRPr="00000000" w14:paraId="00000028">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15. Identify the types, functions, and operations of interest groups in the American electoral system.</w:t>
      </w:r>
    </w:p>
    <w:p w:rsidR="00000000" w:rsidDel="00000000" w:rsidP="00000000" w:rsidRDefault="00000000" w:rsidRPr="00000000" w14:paraId="00000029">
      <w:pPr>
        <w:spacing w:after="0" w:line="276" w:lineRule="auto"/>
        <w:ind w:left="720" w:firstLine="0"/>
        <w:rPr>
          <w:rFonts w:ascii="Georgia" w:cs="Georgia" w:eastAsia="Georgia" w:hAnsi="Georgia"/>
        </w:rPr>
      </w:pPr>
      <w:r w:rsidDel="00000000" w:rsidR="00000000" w:rsidRPr="00000000">
        <w:rPr>
          <w:rFonts w:ascii="Georgia" w:cs="Georgia" w:eastAsia="Georgia" w:hAnsi="Georgia"/>
          <w:color w:val="222222"/>
          <w:highlight w:val="white"/>
          <w:rtl w:val="0"/>
        </w:rPr>
        <w:t xml:space="preserve">16. Describe and evaluate the structure, powers and functions of Congress, the President, the Judiciary, and the federal bureaucracy.</w:t>
      </w:r>
      <w:r w:rsidDel="00000000" w:rsidR="00000000" w:rsidRPr="00000000">
        <w:rPr>
          <w:rtl w:val="0"/>
        </w:rPr>
      </w:r>
    </w:p>
    <w:p w:rsidR="00000000" w:rsidDel="00000000" w:rsidP="00000000" w:rsidRDefault="00000000" w:rsidRPr="00000000" w14:paraId="0000002A">
      <w:pPr>
        <w:spacing w:after="0"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B">
      <w:pPr>
        <w:spacing w:after="0" w:line="276" w:lineRule="auto"/>
        <w:ind w:left="0" w:firstLine="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Topics Covered:</w:t>
      </w:r>
    </w:p>
    <w:p w:rsidR="00000000" w:rsidDel="00000000" w:rsidP="00000000" w:rsidRDefault="00000000" w:rsidRPr="00000000" w14:paraId="0000002C">
      <w:pPr>
        <w:spacing w:after="0"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D">
      <w:pPr>
        <w:spacing w:after="0"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1. The role of political culture, values, and the very diverse social environment of politics in the </w:t>
      </w:r>
    </w:p>
    <w:p w:rsidR="00000000" w:rsidDel="00000000" w:rsidP="00000000" w:rsidRDefault="00000000" w:rsidRPr="00000000" w14:paraId="0000002E">
      <w:pPr>
        <w:spacing w:after="0"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    United States in the development of social and foreign policy. </w:t>
      </w:r>
    </w:p>
    <w:p w:rsidR="00000000" w:rsidDel="00000000" w:rsidP="00000000" w:rsidRDefault="00000000" w:rsidRPr="00000000" w14:paraId="0000002F">
      <w:pPr>
        <w:spacing w:after="0"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2. The Constitution as the foundation of our political structure and how it has developed to the   </w:t>
      </w:r>
    </w:p>
    <w:p w:rsidR="00000000" w:rsidDel="00000000" w:rsidP="00000000" w:rsidRDefault="00000000" w:rsidRPr="00000000" w14:paraId="00000030">
      <w:pPr>
        <w:spacing w:after="0"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    present.</w:t>
      </w:r>
    </w:p>
    <w:p w:rsidR="00000000" w:rsidDel="00000000" w:rsidP="00000000" w:rsidRDefault="00000000" w:rsidRPr="00000000" w14:paraId="00000031">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3. Federalism as an aspect of the constitutional political structure and its historical development. </w:t>
      </w:r>
    </w:p>
    <w:p w:rsidR="00000000" w:rsidDel="00000000" w:rsidP="00000000" w:rsidRDefault="00000000" w:rsidRPr="00000000" w14:paraId="00000032">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    New York State and Local Government of the present day. </w:t>
      </w:r>
    </w:p>
    <w:p w:rsidR="00000000" w:rsidDel="00000000" w:rsidP="00000000" w:rsidRDefault="00000000" w:rsidRPr="00000000" w14:paraId="00000033">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4. Public opinion and mass media as linked institutions.</w:t>
      </w:r>
    </w:p>
    <w:p w:rsidR="00000000" w:rsidDel="00000000" w:rsidP="00000000" w:rsidRDefault="00000000" w:rsidRPr="00000000" w14:paraId="00000034">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5. Interest groups and linkage institutions.</w:t>
      </w:r>
    </w:p>
    <w:p w:rsidR="00000000" w:rsidDel="00000000" w:rsidP="00000000" w:rsidRDefault="00000000" w:rsidRPr="00000000" w14:paraId="00000035">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6. The historical development of American political parties and their role as linkage institutions. </w:t>
      </w:r>
    </w:p>
    <w:p w:rsidR="00000000" w:rsidDel="00000000" w:rsidP="00000000" w:rsidRDefault="00000000" w:rsidRPr="00000000" w14:paraId="00000036">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7. The role of money, media, parties, and interest groups in campaigns and elections. </w:t>
      </w:r>
    </w:p>
    <w:p w:rsidR="00000000" w:rsidDel="00000000" w:rsidP="00000000" w:rsidRDefault="00000000" w:rsidRPr="00000000" w14:paraId="00000037">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8. Congress as a political institution and its effectiveness in representing the public interest.</w:t>
      </w:r>
    </w:p>
    <w:p w:rsidR="00000000" w:rsidDel="00000000" w:rsidP="00000000" w:rsidRDefault="00000000" w:rsidRPr="00000000" w14:paraId="00000038">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9. The role of the President in American politics and the development of the presidency as a </w:t>
      </w:r>
    </w:p>
    <w:p w:rsidR="00000000" w:rsidDel="00000000" w:rsidP="00000000" w:rsidRDefault="00000000" w:rsidRPr="00000000" w14:paraId="00000039">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     political institution. </w:t>
      </w:r>
    </w:p>
    <w:p w:rsidR="00000000" w:rsidDel="00000000" w:rsidP="00000000" w:rsidRDefault="00000000" w:rsidRPr="00000000" w14:paraId="0000003A">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10. The presidency and the bureaucracy-how the executive branch functions.</w:t>
      </w:r>
    </w:p>
    <w:p w:rsidR="00000000" w:rsidDel="00000000" w:rsidP="00000000" w:rsidRDefault="00000000" w:rsidRPr="00000000" w14:paraId="0000003B">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11. The role of the Supreme Court as a political institution and the role of the Federal court system.</w:t>
      </w:r>
    </w:p>
    <w:p w:rsidR="00000000" w:rsidDel="00000000" w:rsidP="00000000" w:rsidRDefault="00000000" w:rsidRPr="00000000" w14:paraId="0000003C">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12. The role of our political institutions and our linkage institutions in the development of our civil </w:t>
      </w:r>
    </w:p>
    <w:p w:rsidR="00000000" w:rsidDel="00000000" w:rsidP="00000000" w:rsidRDefault="00000000" w:rsidRPr="00000000" w14:paraId="0000003D">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       rights. </w:t>
      </w:r>
    </w:p>
    <w:p w:rsidR="00000000" w:rsidDel="00000000" w:rsidP="00000000" w:rsidRDefault="00000000" w:rsidRPr="00000000" w14:paraId="0000003E">
      <w:pPr>
        <w:spacing w:after="0" w:line="276" w:lineRule="auto"/>
        <w:ind w:left="-90" w:firstLine="0"/>
        <w:rPr>
          <w:rFonts w:ascii="Georgia" w:cs="Georgia" w:eastAsia="Georgia" w:hAnsi="Georgia"/>
        </w:rPr>
      </w:pPr>
      <w:r w:rsidDel="00000000" w:rsidR="00000000" w:rsidRPr="00000000">
        <w:rPr>
          <w:rFonts w:ascii="Georgia" w:cs="Georgia" w:eastAsia="Georgia" w:hAnsi="Georgia"/>
          <w:rtl w:val="0"/>
        </w:rPr>
        <w:t xml:space="preserve">13. The development of our civil liberties. </w:t>
      </w:r>
    </w:p>
    <w:p w:rsidR="00000000" w:rsidDel="00000000" w:rsidP="00000000" w:rsidRDefault="00000000" w:rsidRPr="00000000" w14:paraId="0000003F">
      <w:pPr>
        <w:spacing w:after="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40">
      <w:pPr>
        <w:spacing w:after="0" w:line="276" w:lineRule="auto"/>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Instructional Methods:</w:t>
      </w:r>
    </w:p>
    <w:p w:rsidR="00000000" w:rsidDel="00000000" w:rsidP="00000000" w:rsidRDefault="00000000" w:rsidRPr="00000000" w14:paraId="00000041">
      <w:pPr>
        <w:spacing w:after="0" w:line="276" w:lineRule="auto"/>
        <w:ind w:firstLine="72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Lecture, videos, readings:  text and primary historical documents, group activities.</w:t>
      </w:r>
    </w:p>
    <w:p w:rsidR="00000000" w:rsidDel="00000000" w:rsidP="00000000" w:rsidRDefault="00000000" w:rsidRPr="00000000" w14:paraId="00000042">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43">
      <w:pPr>
        <w:spacing w:after="0" w:line="276" w:lineRule="auto"/>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Course Requirements</w:t>
      </w:r>
    </w:p>
    <w:p w:rsidR="00000000" w:rsidDel="00000000" w:rsidP="00000000" w:rsidRDefault="00000000" w:rsidRPr="00000000" w14:paraId="00000044">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Completion of </w:t>
      </w:r>
      <w:r w:rsidDel="00000000" w:rsidR="00000000" w:rsidRPr="00000000">
        <w:rPr>
          <w:rFonts w:ascii="Georgia" w:cs="Georgia" w:eastAsia="Georgia" w:hAnsi="Georgia"/>
          <w:b w:val="1"/>
          <w:color w:val="222222"/>
          <w:highlight w:val="white"/>
          <w:rtl w:val="0"/>
        </w:rPr>
        <w:t xml:space="preserve">10 </w:t>
      </w:r>
      <w:r w:rsidDel="00000000" w:rsidR="00000000" w:rsidRPr="00000000">
        <w:rPr>
          <w:rFonts w:ascii="Georgia" w:cs="Georgia" w:eastAsia="Georgia" w:hAnsi="Georgia"/>
          <w:color w:val="222222"/>
          <w:highlight w:val="white"/>
          <w:rtl w:val="0"/>
        </w:rPr>
        <w:t xml:space="preserve">hours of community service, chapter outlines &amp; study questions, current event analysis, written assignments including essays, tests, quizzes, class participation, and final exam.</w:t>
      </w:r>
    </w:p>
    <w:p w:rsidR="00000000" w:rsidDel="00000000" w:rsidP="00000000" w:rsidRDefault="00000000" w:rsidRPr="00000000" w14:paraId="00000045">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46">
      <w:pPr>
        <w:spacing w:after="0" w:line="276" w:lineRule="auto"/>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Grading Practices:</w:t>
      </w:r>
    </w:p>
    <w:p w:rsidR="00000000" w:rsidDel="00000000" w:rsidP="00000000" w:rsidRDefault="00000000" w:rsidRPr="00000000" w14:paraId="00000047">
      <w:pPr>
        <w:spacing w:after="0" w:line="276" w:lineRule="auto"/>
        <w:rPr>
          <w:rFonts w:ascii="Georgia" w:cs="Georgia" w:eastAsia="Georgia" w:hAnsi="Georgia"/>
          <w:color w:val="222222"/>
          <w:highlight w:val="white"/>
        </w:rPr>
      </w:pPr>
      <w:r w:rsidDel="00000000" w:rsidR="00000000" w:rsidRPr="00000000">
        <w:rPr>
          <w:rFonts w:ascii="Times New Roman" w:cs="Times New Roman" w:eastAsia="Times New Roman" w:hAnsi="Times New Roman"/>
          <w:color w:val="222222"/>
          <w:highlight w:val="white"/>
          <w:rtl w:val="0"/>
        </w:rPr>
        <w:tab/>
      </w:r>
      <w:r w:rsidDel="00000000" w:rsidR="00000000" w:rsidRPr="00000000">
        <w:rPr>
          <w:rFonts w:ascii="Georgia" w:cs="Georgia" w:eastAsia="Georgia" w:hAnsi="Georgia"/>
          <w:color w:val="222222"/>
          <w:highlight w:val="white"/>
          <w:rtl w:val="0"/>
        </w:rPr>
        <w:t xml:space="preserve">For your RCK marking period grades: </w:t>
      </w:r>
    </w:p>
    <w:p w:rsidR="00000000" w:rsidDel="00000000" w:rsidP="00000000" w:rsidRDefault="00000000" w:rsidRPr="00000000" w14:paraId="00000048">
      <w:pPr>
        <w:spacing w:after="0" w:line="276" w:lineRule="auto"/>
        <w:ind w:left="1260" w:firstLine="180"/>
        <w:rPr>
          <w:rFonts w:ascii="Georgia" w:cs="Georgia" w:eastAsia="Georgia" w:hAnsi="Georgia"/>
          <w:i w:val="1"/>
          <w:color w:val="222222"/>
          <w:highlight w:val="white"/>
        </w:rPr>
      </w:pPr>
      <w:r w:rsidDel="00000000" w:rsidR="00000000" w:rsidRPr="00000000">
        <w:rPr>
          <w:rFonts w:ascii="Georgia" w:cs="Georgia" w:eastAsia="Georgia" w:hAnsi="Georgia"/>
          <w:b w:val="1"/>
          <w:color w:val="222222"/>
          <w:highlight w:val="white"/>
          <w:rtl w:val="0"/>
        </w:rPr>
        <w:t xml:space="preserve">70%</w:t>
      </w:r>
      <w:r w:rsidDel="00000000" w:rsidR="00000000" w:rsidRPr="00000000">
        <w:rPr>
          <w:rFonts w:ascii="Georgia" w:cs="Georgia" w:eastAsia="Georgia" w:hAnsi="Georgia"/>
          <w:color w:val="222222"/>
          <w:highlight w:val="white"/>
          <w:rtl w:val="0"/>
        </w:rPr>
        <w:t xml:space="preserve"> </w:t>
      </w:r>
      <w:r w:rsidDel="00000000" w:rsidR="00000000" w:rsidRPr="00000000">
        <w:rPr>
          <w:rFonts w:ascii="Georgia" w:cs="Georgia" w:eastAsia="Georgia" w:hAnsi="Georgia"/>
          <w:i w:val="1"/>
          <w:color w:val="222222"/>
          <w:highlight w:val="white"/>
          <w:rtl w:val="0"/>
        </w:rPr>
        <w:t xml:space="preserve">Assignments &amp; Participation/Attendance</w:t>
      </w:r>
    </w:p>
    <w:p w:rsidR="00000000" w:rsidDel="00000000" w:rsidP="00000000" w:rsidRDefault="00000000" w:rsidRPr="00000000" w14:paraId="00000049">
      <w:pPr>
        <w:spacing w:after="0" w:line="276" w:lineRule="auto"/>
        <w:ind w:left="1260" w:firstLine="180"/>
        <w:rPr>
          <w:rFonts w:ascii="Georgia" w:cs="Georgia" w:eastAsia="Georgia" w:hAnsi="Georgia"/>
          <w:i w:val="1"/>
          <w:color w:val="222222"/>
          <w:highlight w:val="white"/>
        </w:rPr>
      </w:pPr>
      <w:r w:rsidDel="00000000" w:rsidR="00000000" w:rsidRPr="00000000">
        <w:rPr>
          <w:rFonts w:ascii="Georgia" w:cs="Georgia" w:eastAsia="Georgia" w:hAnsi="Georgia"/>
          <w:b w:val="1"/>
          <w:color w:val="222222"/>
          <w:highlight w:val="white"/>
          <w:rtl w:val="0"/>
        </w:rPr>
        <w:t xml:space="preserve">30%</w:t>
      </w:r>
      <w:r w:rsidDel="00000000" w:rsidR="00000000" w:rsidRPr="00000000">
        <w:rPr>
          <w:rFonts w:ascii="Georgia" w:cs="Georgia" w:eastAsia="Georgia" w:hAnsi="Georgia"/>
          <w:color w:val="222222"/>
          <w:highlight w:val="white"/>
          <w:rtl w:val="0"/>
        </w:rPr>
        <w:t xml:space="preserve"> </w:t>
      </w:r>
      <w:r w:rsidDel="00000000" w:rsidR="00000000" w:rsidRPr="00000000">
        <w:rPr>
          <w:rFonts w:ascii="Georgia" w:cs="Georgia" w:eastAsia="Georgia" w:hAnsi="Georgia"/>
          <w:i w:val="1"/>
          <w:color w:val="222222"/>
          <w:highlight w:val="white"/>
          <w:rtl w:val="0"/>
        </w:rPr>
        <w:t xml:space="preserve">Unit Tests</w:t>
      </w:r>
    </w:p>
    <w:p w:rsidR="00000000" w:rsidDel="00000000" w:rsidP="00000000" w:rsidRDefault="00000000" w:rsidRPr="00000000" w14:paraId="0000004A">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ab/>
        <w:t xml:space="preserve">For your Final Grade:</w:t>
      </w:r>
    </w:p>
    <w:p w:rsidR="00000000" w:rsidDel="00000000" w:rsidP="00000000" w:rsidRDefault="00000000" w:rsidRPr="00000000" w14:paraId="0000004B">
      <w:pPr>
        <w:spacing w:after="0" w:line="276" w:lineRule="auto"/>
        <w:rPr>
          <w:rFonts w:ascii="Georgia" w:cs="Georgia" w:eastAsia="Georgia" w:hAnsi="Georgia"/>
          <w:b w:val="1"/>
          <w:color w:val="222222"/>
          <w:highlight w:val="white"/>
        </w:rPr>
      </w:pPr>
      <w:r w:rsidDel="00000000" w:rsidR="00000000" w:rsidRPr="00000000">
        <w:rPr>
          <w:rFonts w:ascii="Georgia" w:cs="Georgia" w:eastAsia="Georgia" w:hAnsi="Georgia"/>
          <w:color w:val="222222"/>
          <w:highlight w:val="white"/>
          <w:rtl w:val="0"/>
        </w:rPr>
        <w:tab/>
        <w:tab/>
      </w:r>
      <w:r w:rsidDel="00000000" w:rsidR="00000000" w:rsidRPr="00000000">
        <w:rPr>
          <w:rFonts w:ascii="Georgia" w:cs="Georgia" w:eastAsia="Georgia" w:hAnsi="Georgia"/>
          <w:i w:val="1"/>
          <w:color w:val="222222"/>
          <w:highlight w:val="white"/>
          <w:rtl w:val="0"/>
        </w:rPr>
        <w:t xml:space="preserve">1st QTR AVG</w:t>
      </w:r>
      <w:r w:rsidDel="00000000" w:rsidR="00000000" w:rsidRPr="00000000">
        <w:rPr>
          <w:rFonts w:ascii="Georgia" w:cs="Georgia" w:eastAsia="Georgia" w:hAnsi="Georgia"/>
          <w:color w:val="222222"/>
          <w:highlight w:val="white"/>
          <w:rtl w:val="0"/>
        </w:rPr>
        <w:t xml:space="preserve"> = </w:t>
      </w:r>
      <w:r w:rsidDel="00000000" w:rsidR="00000000" w:rsidRPr="00000000">
        <w:rPr>
          <w:rFonts w:ascii="Georgia" w:cs="Georgia" w:eastAsia="Georgia" w:hAnsi="Georgia"/>
          <w:b w:val="1"/>
          <w:color w:val="222222"/>
          <w:highlight w:val="white"/>
          <w:rtl w:val="0"/>
        </w:rPr>
        <w:t xml:space="preserve">40%</w:t>
      </w:r>
    </w:p>
    <w:p w:rsidR="00000000" w:rsidDel="00000000" w:rsidP="00000000" w:rsidRDefault="00000000" w:rsidRPr="00000000" w14:paraId="0000004C">
      <w:pPr>
        <w:spacing w:after="0" w:line="276" w:lineRule="auto"/>
        <w:rPr>
          <w:rFonts w:ascii="Georgia" w:cs="Georgia" w:eastAsia="Georgia" w:hAnsi="Georgia"/>
          <w:b w:val="1"/>
          <w:color w:val="222222"/>
          <w:highlight w:val="white"/>
        </w:rPr>
      </w:pPr>
      <w:r w:rsidDel="00000000" w:rsidR="00000000" w:rsidRPr="00000000">
        <w:rPr>
          <w:rFonts w:ascii="Georgia" w:cs="Georgia" w:eastAsia="Georgia" w:hAnsi="Georgia"/>
          <w:color w:val="222222"/>
          <w:highlight w:val="white"/>
          <w:rtl w:val="0"/>
        </w:rPr>
        <w:tab/>
        <w:tab/>
      </w:r>
      <w:r w:rsidDel="00000000" w:rsidR="00000000" w:rsidRPr="00000000">
        <w:rPr>
          <w:rFonts w:ascii="Georgia" w:cs="Georgia" w:eastAsia="Georgia" w:hAnsi="Georgia"/>
          <w:i w:val="1"/>
          <w:color w:val="222222"/>
          <w:highlight w:val="white"/>
          <w:rtl w:val="0"/>
        </w:rPr>
        <w:t xml:space="preserve">2nd QTR AVG</w:t>
      </w:r>
      <w:r w:rsidDel="00000000" w:rsidR="00000000" w:rsidRPr="00000000">
        <w:rPr>
          <w:rFonts w:ascii="Georgia" w:cs="Georgia" w:eastAsia="Georgia" w:hAnsi="Georgia"/>
          <w:color w:val="222222"/>
          <w:highlight w:val="white"/>
          <w:rtl w:val="0"/>
        </w:rPr>
        <w:t xml:space="preserve"> = </w:t>
      </w:r>
      <w:r w:rsidDel="00000000" w:rsidR="00000000" w:rsidRPr="00000000">
        <w:rPr>
          <w:rFonts w:ascii="Georgia" w:cs="Georgia" w:eastAsia="Georgia" w:hAnsi="Georgia"/>
          <w:b w:val="1"/>
          <w:color w:val="222222"/>
          <w:highlight w:val="white"/>
          <w:rtl w:val="0"/>
        </w:rPr>
        <w:t xml:space="preserve">40%</w:t>
      </w:r>
    </w:p>
    <w:p w:rsidR="00000000" w:rsidDel="00000000" w:rsidP="00000000" w:rsidRDefault="00000000" w:rsidRPr="00000000" w14:paraId="0000004D">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ab/>
        <w:tab/>
      </w:r>
      <w:r w:rsidDel="00000000" w:rsidR="00000000" w:rsidRPr="00000000">
        <w:rPr>
          <w:rFonts w:ascii="Georgia" w:cs="Georgia" w:eastAsia="Georgia" w:hAnsi="Georgia"/>
          <w:i w:val="1"/>
          <w:color w:val="222222"/>
          <w:highlight w:val="white"/>
          <w:rtl w:val="0"/>
        </w:rPr>
        <w:t xml:space="preserve">FINAL EXAM</w:t>
      </w:r>
      <w:r w:rsidDel="00000000" w:rsidR="00000000" w:rsidRPr="00000000">
        <w:rPr>
          <w:rFonts w:ascii="Georgia" w:cs="Georgia" w:eastAsia="Georgia" w:hAnsi="Georgia"/>
          <w:color w:val="222222"/>
          <w:highlight w:val="white"/>
          <w:rtl w:val="0"/>
        </w:rPr>
        <w:t xml:space="preserve"> = </w:t>
      </w:r>
      <w:r w:rsidDel="00000000" w:rsidR="00000000" w:rsidRPr="00000000">
        <w:rPr>
          <w:rFonts w:ascii="Georgia" w:cs="Georgia" w:eastAsia="Georgia" w:hAnsi="Georgia"/>
          <w:b w:val="1"/>
          <w:color w:val="222222"/>
          <w:highlight w:val="white"/>
          <w:rtl w:val="0"/>
        </w:rPr>
        <w:t xml:space="preserve">20%</w:t>
      </w:r>
      <w:r w:rsidDel="00000000" w:rsidR="00000000" w:rsidRPr="00000000">
        <w:rPr>
          <w:rtl w:val="0"/>
        </w:rPr>
      </w:r>
    </w:p>
    <w:p w:rsidR="00000000" w:rsidDel="00000000" w:rsidP="00000000" w:rsidRDefault="00000000" w:rsidRPr="00000000" w14:paraId="0000004E">
      <w:pPr>
        <w:spacing w:after="0" w:line="276"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F">
      <w:pPr>
        <w:spacing w:after="0" w:line="276" w:lineRule="auto"/>
        <w:ind w:firstLine="720"/>
        <w:rPr>
          <w:rFonts w:ascii="Times New Roman" w:cs="Times New Roman" w:eastAsia="Times New Roman" w:hAnsi="Times New Roman"/>
          <w:b w:val="1"/>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Calculation of the Course Grade --</w:t>
      </w:r>
    </w:p>
    <w:p w:rsidR="00000000" w:rsidDel="00000000" w:rsidP="00000000" w:rsidRDefault="00000000" w:rsidRPr="00000000" w14:paraId="00000050">
      <w:pPr>
        <w:spacing w:after="0" w:line="276" w:lineRule="auto"/>
        <w:ind w:firstLine="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i w:val="1"/>
          <w:color w:val="222222"/>
          <w:highlight w:val="white"/>
          <w:rtl w:val="0"/>
        </w:rPr>
        <w:t xml:space="preserve">The following grading system is used at Dutchess Community College:</w:t>
      </w:r>
      <w:r w:rsidDel="00000000" w:rsidR="00000000" w:rsidRPr="00000000">
        <w:rPr>
          <w:rFonts w:ascii="Times New Roman" w:cs="Times New Roman" w:eastAsia="Times New Roman" w:hAnsi="Times New Roman"/>
          <w:color w:val="222222"/>
          <w:highlight w:val="white"/>
          <w:rtl w:val="0"/>
        </w:rPr>
        <w:t xml:space="preserve">        </w:t>
      </w:r>
    </w:p>
    <w:tbl>
      <w:tblPr>
        <w:tblStyle w:val="Table1"/>
        <w:tblW w:w="877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20"/>
        <w:gridCol w:w="735"/>
        <w:gridCol w:w="900"/>
        <w:gridCol w:w="810"/>
        <w:gridCol w:w="870"/>
        <w:gridCol w:w="795"/>
        <w:gridCol w:w="810"/>
        <w:gridCol w:w="825"/>
        <w:gridCol w:w="915"/>
        <w:gridCol w:w="795"/>
        <w:tblGridChange w:id="0">
          <w:tblGrid>
            <w:gridCol w:w="1320"/>
            <w:gridCol w:w="735"/>
            <w:gridCol w:w="900"/>
            <w:gridCol w:w="810"/>
            <w:gridCol w:w="870"/>
            <w:gridCol w:w="795"/>
            <w:gridCol w:w="810"/>
            <w:gridCol w:w="825"/>
            <w:gridCol w:w="915"/>
            <w:gridCol w:w="795"/>
          </w:tblGrid>
        </w:tblGridChange>
      </w:tblGrid>
      <w:tr>
        <w:trPr>
          <w:cantSplit w:val="0"/>
          <w:trHeight w:val="13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Grade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C+</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C</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F</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Grade Point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4.0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3.67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3.3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3.00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2.67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2.33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2.00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1.00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0.00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Numerical</w:t>
            </w:r>
          </w:p>
          <w:p w:rsidR="00000000" w:rsidDel="00000000" w:rsidP="00000000" w:rsidRDefault="00000000" w:rsidRPr="00000000" w14:paraId="00000066">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Equivalent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93+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90-92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87-89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83-86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80-82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77-79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70-76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60-69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0-59</w:t>
            </w:r>
          </w:p>
        </w:tc>
      </w:tr>
    </w:tbl>
    <w:p w:rsidR="00000000" w:rsidDel="00000000" w:rsidP="00000000" w:rsidRDefault="00000000" w:rsidRPr="00000000" w14:paraId="00000070">
      <w:pPr>
        <w:spacing w:after="0" w:line="276" w:lineRule="auto"/>
        <w:ind w:left="540"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71">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72">
      <w:pPr>
        <w:spacing w:after="0" w:line="276"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73">
      <w:pPr>
        <w:spacing w:after="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Required Text:</w:t>
      </w: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74">
      <w:pPr>
        <w:spacing w:after="0" w:line="276" w:lineRule="auto"/>
        <w:rPr>
          <w:rFonts w:ascii="Georgia" w:cs="Georgia" w:eastAsia="Georgia" w:hAnsi="Georgia"/>
          <w:color w:val="222222"/>
          <w:highlight w:val="white"/>
        </w:rPr>
      </w:pPr>
      <w:r w:rsidDel="00000000" w:rsidR="00000000" w:rsidRPr="00000000">
        <w:rPr>
          <w:rFonts w:ascii="Georgia" w:cs="Georgia" w:eastAsia="Georgia" w:hAnsi="Georgia"/>
          <w:b w:val="1"/>
          <w:color w:val="222222"/>
          <w:highlight w:val="white"/>
          <w:rtl w:val="0"/>
        </w:rPr>
        <w:t xml:space="preserve">There is NO required Text, </w:t>
      </w:r>
      <w:r w:rsidDel="00000000" w:rsidR="00000000" w:rsidRPr="00000000">
        <w:rPr>
          <w:rFonts w:ascii="Georgia" w:cs="Georgia" w:eastAsia="Georgia" w:hAnsi="Georgia"/>
          <w:color w:val="222222"/>
          <w:highlight w:val="white"/>
          <w:rtl w:val="0"/>
        </w:rPr>
        <w:t xml:space="preserve">I will be handing out and utilizing copies of:</w:t>
      </w:r>
    </w:p>
    <w:p w:rsidR="00000000" w:rsidDel="00000000" w:rsidP="00000000" w:rsidRDefault="00000000" w:rsidRPr="00000000" w14:paraId="00000075">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u w:val="single"/>
          <w:rtl w:val="0"/>
        </w:rPr>
        <w:t xml:space="preserve">BY THE PEOPLE: Debating American Government</w:t>
      </w:r>
      <w:r w:rsidDel="00000000" w:rsidR="00000000" w:rsidRPr="00000000">
        <w:rPr>
          <w:rFonts w:ascii="Georgia" w:cs="Georgia" w:eastAsia="Georgia" w:hAnsi="Georgia"/>
          <w:color w:val="222222"/>
          <w:highlight w:val="white"/>
          <w:rtl w:val="0"/>
        </w:rPr>
        <w:t xml:space="preserve">, by James A. Morone &amp; Rogan Kersh 3rd edition, published 2017</w:t>
      </w:r>
    </w:p>
    <w:p w:rsidR="00000000" w:rsidDel="00000000" w:rsidP="00000000" w:rsidRDefault="00000000" w:rsidRPr="00000000" w14:paraId="00000076">
      <w:pPr>
        <w:spacing w:after="0" w:line="276" w:lineRule="auto"/>
        <w:rPr>
          <w:rFonts w:ascii="Times New Roman" w:cs="Times New Roman" w:eastAsia="Times New Roman" w:hAnsi="Times New Roman"/>
          <w:b w:val="1"/>
          <w:color w:val="222222"/>
          <w:sz w:val="28"/>
          <w:szCs w:val="28"/>
          <w:highlight w:val="white"/>
        </w:rPr>
      </w:pPr>
      <w:r w:rsidDel="00000000" w:rsidR="00000000" w:rsidRPr="00000000">
        <w:rPr>
          <w:rtl w:val="0"/>
        </w:rPr>
      </w:r>
    </w:p>
    <w:p w:rsidR="00000000" w:rsidDel="00000000" w:rsidP="00000000" w:rsidRDefault="00000000" w:rsidRPr="00000000" w14:paraId="00000077">
      <w:pPr>
        <w:spacing w:after="0" w:line="276" w:lineRule="auto"/>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Supplementary Readings</w:t>
      </w:r>
    </w:p>
    <w:p w:rsidR="00000000" w:rsidDel="00000000" w:rsidP="00000000" w:rsidRDefault="00000000" w:rsidRPr="00000000" w14:paraId="00000078">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Handouts --  There will be many handouts.  Students should date them and put them in a folder because they will be treated as extensions of the text material.</w:t>
      </w:r>
    </w:p>
    <w:p w:rsidR="00000000" w:rsidDel="00000000" w:rsidP="00000000" w:rsidRDefault="00000000" w:rsidRPr="00000000" w14:paraId="00000079">
      <w:pPr>
        <w:spacing w:after="0" w:line="276" w:lineRule="auto"/>
        <w:ind w:left="720" w:firstLine="0"/>
        <w:rPr>
          <w:rFonts w:ascii="Georgia" w:cs="Georgia" w:eastAsia="Georgia" w:hAnsi="Georgia"/>
          <w:color w:val="222222"/>
          <w:highlight w:val="white"/>
        </w:rPr>
      </w:pPr>
      <w:r w:rsidDel="00000000" w:rsidR="00000000" w:rsidRPr="00000000">
        <w:rPr>
          <w:rFonts w:ascii="Georgia" w:cs="Georgia" w:eastAsia="Georgia" w:hAnsi="Georgia"/>
          <w:color w:val="222222"/>
          <w:highlight w:val="white"/>
          <w:rtl w:val="0"/>
        </w:rPr>
        <w:t xml:space="preserve">Daily newspapers (such as </w:t>
      </w:r>
      <w:r w:rsidDel="00000000" w:rsidR="00000000" w:rsidRPr="00000000">
        <w:rPr>
          <w:rFonts w:ascii="Georgia" w:cs="Georgia" w:eastAsia="Georgia" w:hAnsi="Georgia"/>
          <w:i w:val="1"/>
          <w:color w:val="222222"/>
          <w:highlight w:val="white"/>
          <w:rtl w:val="0"/>
        </w:rPr>
        <w:t xml:space="preserve">New York Times</w:t>
      </w:r>
      <w:r w:rsidDel="00000000" w:rsidR="00000000" w:rsidRPr="00000000">
        <w:rPr>
          <w:rFonts w:ascii="Georgia" w:cs="Georgia" w:eastAsia="Georgia" w:hAnsi="Georgia"/>
          <w:color w:val="222222"/>
          <w:highlight w:val="white"/>
          <w:rtl w:val="0"/>
        </w:rPr>
        <w:t xml:space="preserve"> or </w:t>
      </w:r>
      <w:r w:rsidDel="00000000" w:rsidR="00000000" w:rsidRPr="00000000">
        <w:rPr>
          <w:rFonts w:ascii="Georgia" w:cs="Georgia" w:eastAsia="Georgia" w:hAnsi="Georgia"/>
          <w:i w:val="1"/>
          <w:color w:val="222222"/>
          <w:highlight w:val="white"/>
          <w:rtl w:val="0"/>
        </w:rPr>
        <w:t xml:space="preserve">Wall Street Journal)</w:t>
      </w:r>
      <w:r w:rsidDel="00000000" w:rsidR="00000000" w:rsidRPr="00000000">
        <w:rPr>
          <w:rFonts w:ascii="Georgia" w:cs="Georgia" w:eastAsia="Georgia" w:hAnsi="Georgia"/>
          <w:color w:val="222222"/>
          <w:highlight w:val="white"/>
          <w:rtl w:val="0"/>
        </w:rPr>
        <w:t xml:space="preserve">, weekly news magazines, network news.</w:t>
      </w:r>
    </w:p>
    <w:p w:rsidR="00000000" w:rsidDel="00000000" w:rsidP="00000000" w:rsidRDefault="00000000" w:rsidRPr="00000000" w14:paraId="0000007A">
      <w:pPr>
        <w:spacing w:after="0" w:line="276" w:lineRule="auto"/>
        <w:ind w:left="-90" w:firstLine="0"/>
        <w:rPr>
          <w:rFonts w:ascii="Georgia" w:cs="Georgia" w:eastAsia="Georgia" w:hAnsi="Georgia"/>
        </w:rPr>
      </w:pPr>
      <w:r w:rsidDel="00000000" w:rsidR="00000000" w:rsidRPr="00000000">
        <w:rPr>
          <w:rtl w:val="0"/>
        </w:rPr>
      </w:r>
    </w:p>
    <w:p w:rsidR="00000000" w:rsidDel="00000000" w:rsidP="00000000" w:rsidRDefault="00000000" w:rsidRPr="00000000" w14:paraId="0000007B">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Academic Honesty</w:t>
      </w:r>
    </w:p>
    <w:p w:rsidR="00000000" w:rsidDel="00000000" w:rsidP="00000000" w:rsidRDefault="00000000" w:rsidRPr="00000000" w14:paraId="0000007C">
      <w:pPr>
        <w:spacing w:after="0" w:lineRule="auto"/>
        <w:rPr>
          <w:rFonts w:ascii="Georgia" w:cs="Georgia" w:eastAsia="Georgia" w:hAnsi="Georgia"/>
        </w:rPr>
      </w:pPr>
      <w:r w:rsidDel="00000000" w:rsidR="00000000" w:rsidRPr="00000000">
        <w:rPr>
          <w:rFonts w:ascii="Georgia" w:cs="Georgia" w:eastAsia="Georgia" w:hAnsi="Georgia"/>
          <w:rtl w:val="0"/>
        </w:rPr>
        <w:t xml:space="preserve">Academic dishonesty includes, but is not limited to, the following: </w:t>
      </w:r>
    </w:p>
    <w:p w:rsidR="00000000" w:rsidDel="00000000" w:rsidP="00000000" w:rsidRDefault="00000000" w:rsidRPr="00000000" w14:paraId="0000007D">
      <w:pPr>
        <w:numPr>
          <w:ilvl w:val="0"/>
          <w:numId w:val="1"/>
        </w:num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Cheating on examinations </w:t>
      </w:r>
    </w:p>
    <w:p w:rsidR="00000000" w:rsidDel="00000000" w:rsidP="00000000" w:rsidRDefault="00000000" w:rsidRPr="00000000" w14:paraId="0000007E">
      <w:pPr>
        <w:numPr>
          <w:ilvl w:val="0"/>
          <w:numId w:val="1"/>
        </w:num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Plagiarism, the representation of another’s ideas or writing as one’s own, including but not limited to: </w:t>
      </w:r>
    </w:p>
    <w:p w:rsidR="00000000" w:rsidDel="00000000" w:rsidP="00000000" w:rsidRDefault="00000000" w:rsidRPr="00000000" w14:paraId="0000007F">
      <w:pPr>
        <w:numPr>
          <w:ilvl w:val="1"/>
          <w:numId w:val="1"/>
        </w:numPr>
        <w:spacing w:after="0" w:lineRule="auto"/>
        <w:ind w:left="1440" w:hanging="360"/>
        <w:rPr>
          <w:rFonts w:ascii="Georgia" w:cs="Georgia" w:eastAsia="Georgia" w:hAnsi="Georgia"/>
        </w:rPr>
      </w:pPr>
      <w:r w:rsidDel="00000000" w:rsidR="00000000" w:rsidRPr="00000000">
        <w:rPr>
          <w:rFonts w:ascii="Georgia" w:cs="Georgia" w:eastAsia="Georgia" w:hAnsi="Georgia"/>
          <w:rtl w:val="0"/>
        </w:rPr>
        <w:t xml:space="preserve">presenting all or part of another person’s published work as something one has written; </w:t>
      </w:r>
    </w:p>
    <w:p w:rsidR="00000000" w:rsidDel="00000000" w:rsidP="00000000" w:rsidRDefault="00000000" w:rsidRPr="00000000" w14:paraId="00000080">
      <w:pPr>
        <w:numPr>
          <w:ilvl w:val="1"/>
          <w:numId w:val="1"/>
        </w:numPr>
        <w:spacing w:after="0" w:lineRule="auto"/>
        <w:ind w:left="1440" w:hanging="360"/>
        <w:rPr>
          <w:rFonts w:ascii="Georgia" w:cs="Georgia" w:eastAsia="Georgia" w:hAnsi="Georgia"/>
        </w:rPr>
      </w:pPr>
      <w:r w:rsidDel="00000000" w:rsidR="00000000" w:rsidRPr="00000000">
        <w:rPr>
          <w:rFonts w:ascii="Georgia" w:cs="Georgia" w:eastAsia="Georgia" w:hAnsi="Georgia"/>
          <w:rtl w:val="0"/>
        </w:rPr>
        <w:t xml:space="preserve">paraphrasing or summarizing another’s writing without proper acknowledgement;</w:t>
      </w:r>
    </w:p>
    <w:p w:rsidR="00000000" w:rsidDel="00000000" w:rsidP="00000000" w:rsidRDefault="00000000" w:rsidRPr="00000000" w14:paraId="00000081">
      <w:pPr>
        <w:numPr>
          <w:ilvl w:val="1"/>
          <w:numId w:val="1"/>
        </w:numPr>
        <w:spacing w:after="0" w:lineRule="auto"/>
        <w:ind w:left="1440" w:hanging="360"/>
        <w:rPr>
          <w:rFonts w:ascii="Georgia" w:cs="Georgia" w:eastAsia="Georgia" w:hAnsi="Georgia"/>
        </w:rPr>
      </w:pPr>
      <w:r w:rsidDel="00000000" w:rsidR="00000000" w:rsidRPr="00000000">
        <w:rPr>
          <w:rFonts w:ascii="Georgia" w:cs="Georgia" w:eastAsia="Georgia" w:hAnsi="Georgia"/>
          <w:rtl w:val="0"/>
        </w:rPr>
        <w:t xml:space="preserve">representing another’s artistic or technical work or creation as one’s own.</w:t>
      </w:r>
    </w:p>
    <w:p w:rsidR="00000000" w:rsidDel="00000000" w:rsidP="00000000" w:rsidRDefault="00000000" w:rsidRPr="00000000" w14:paraId="00000082">
      <w:pPr>
        <w:numPr>
          <w:ilvl w:val="0"/>
          <w:numId w:val="1"/>
        </w:num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Willingly collaborating with others in any of the above actions which result(s) in work being submitted which is not the student’s own. </w:t>
      </w:r>
    </w:p>
    <w:p w:rsidR="00000000" w:rsidDel="00000000" w:rsidP="00000000" w:rsidRDefault="00000000" w:rsidRPr="00000000" w14:paraId="00000083">
      <w:pPr>
        <w:numPr>
          <w:ilvl w:val="0"/>
          <w:numId w:val="1"/>
        </w:num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Stealing examinations, falsifying academic records and other such offenses.</w:t>
      </w:r>
    </w:p>
    <w:p w:rsidR="00000000" w:rsidDel="00000000" w:rsidP="00000000" w:rsidRDefault="00000000" w:rsidRPr="00000000" w14:paraId="00000084">
      <w:pPr>
        <w:numPr>
          <w:ilvl w:val="0"/>
          <w:numId w:val="1"/>
        </w:num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Submitting work previously presented in another course without permission of instructor.</w:t>
      </w:r>
    </w:p>
    <w:p w:rsidR="00000000" w:rsidDel="00000000" w:rsidP="00000000" w:rsidRDefault="00000000" w:rsidRPr="00000000" w14:paraId="00000085">
      <w:pPr>
        <w:numPr>
          <w:ilvl w:val="0"/>
          <w:numId w:val="1"/>
        </w:num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Unauthorized duplication of computer software. </w:t>
      </w:r>
    </w:p>
    <w:p w:rsidR="00000000" w:rsidDel="00000000" w:rsidP="00000000" w:rsidRDefault="00000000" w:rsidRPr="00000000" w14:paraId="00000086">
      <w:pPr>
        <w:numPr>
          <w:ilvl w:val="0"/>
          <w:numId w:val="1"/>
        </w:num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Unauthorized use of copyrighted or published material.</w:t>
      </w:r>
    </w:p>
    <w:p w:rsidR="00000000" w:rsidDel="00000000" w:rsidP="00000000" w:rsidRDefault="00000000" w:rsidRPr="00000000" w14:paraId="00000087">
      <w:pPr>
        <w:spacing w:after="0" w:lineRule="auto"/>
        <w:rPr>
          <w:rFonts w:ascii="Georgia" w:cs="Georgia" w:eastAsia="Georgia" w:hAnsi="Georgia"/>
        </w:rPr>
      </w:pPr>
      <w:r w:rsidDel="00000000" w:rsidR="00000000" w:rsidRPr="00000000">
        <w:rPr>
          <w:rtl w:val="0"/>
        </w:rPr>
      </w:r>
    </w:p>
    <w:p w:rsidR="00000000" w:rsidDel="00000000" w:rsidP="00000000" w:rsidRDefault="00000000" w:rsidRPr="00000000" w14:paraId="00000088">
      <w:pPr>
        <w:spacing w:after="0" w:lineRule="auto"/>
        <w:rPr>
          <w:rFonts w:ascii="Georgia" w:cs="Georgia" w:eastAsia="Georgia" w:hAnsi="Georgia"/>
        </w:rPr>
      </w:pPr>
      <w:r w:rsidDel="00000000" w:rsidR="00000000" w:rsidRPr="00000000">
        <w:rPr>
          <w:rFonts w:ascii="Georgia" w:cs="Georgia" w:eastAsia="Georgia" w:hAnsi="Georgia"/>
          <w:rtl w:val="0"/>
        </w:rPr>
        <w:t xml:space="preserve">If, based on substantial evidence, an instructor deems that a student is guilty of academic dishonesty, the instructor may initiate disciplinary action. </w:t>
      </w:r>
    </w:p>
    <w:p w:rsidR="00000000" w:rsidDel="00000000" w:rsidP="00000000" w:rsidRDefault="00000000" w:rsidRPr="00000000" w14:paraId="00000089">
      <w:p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1. The instructor may require that the student repeat the assignment or examination, or</w:t>
      </w:r>
    </w:p>
    <w:p w:rsidR="00000000" w:rsidDel="00000000" w:rsidP="00000000" w:rsidRDefault="00000000" w:rsidRPr="00000000" w14:paraId="0000008A">
      <w:p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2. The instructor may give the student a failing grade for the assignment or examination, or </w:t>
      </w:r>
    </w:p>
    <w:p w:rsidR="00000000" w:rsidDel="00000000" w:rsidP="00000000" w:rsidRDefault="00000000" w:rsidRPr="00000000" w14:paraId="0000008B">
      <w:p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3. The instructor may give the student a failing grade for the course.</w:t>
      </w:r>
    </w:p>
    <w:p w:rsidR="00000000" w:rsidDel="00000000" w:rsidP="00000000" w:rsidRDefault="00000000" w:rsidRPr="00000000" w14:paraId="0000008C">
      <w:pPr>
        <w:spacing w:after="0" w:lineRule="auto"/>
        <w:ind w:left="720" w:hanging="360"/>
        <w:rPr>
          <w:rFonts w:ascii="Georgia" w:cs="Georgia" w:eastAsia="Georgia" w:hAnsi="Georgia"/>
        </w:rPr>
      </w:pPr>
      <w:r w:rsidDel="00000000" w:rsidR="00000000" w:rsidRPr="00000000">
        <w:rPr>
          <w:rFonts w:ascii="Georgia" w:cs="Georgia" w:eastAsia="Georgia" w:hAnsi="Georgia"/>
          <w:rtl w:val="0"/>
        </w:rPr>
        <w:t xml:space="preserve">4. Additionally, the instructor may require that the student receive counseling on academic honesty through the Office of the Dean of Student Services.</w:t>
      </w:r>
      <w:r w:rsidDel="00000000" w:rsidR="00000000" w:rsidRPr="00000000">
        <w:rPr>
          <w:rtl w:val="0"/>
        </w:rPr>
      </w:r>
    </w:p>
    <w:p w:rsidR="00000000" w:rsidDel="00000000" w:rsidP="00000000" w:rsidRDefault="00000000" w:rsidRPr="00000000" w14:paraId="0000008D">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8E">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8F">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0">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1">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2">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3">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4">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5">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6">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7">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8">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9">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A">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B">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C">
      <w:pPr>
        <w:spacing w:after="0" w:line="276" w:lineRule="auto"/>
        <w:ind w:left="-540" w:firstLine="0"/>
        <w:rPr>
          <w:rFonts w:ascii="Georgia" w:cs="Georgia" w:eastAsia="Georgia" w:hAnsi="Georgia"/>
        </w:rPr>
      </w:pPr>
      <w:r w:rsidDel="00000000" w:rsidR="00000000" w:rsidRPr="00000000">
        <w:rPr>
          <w:rtl w:val="0"/>
        </w:rPr>
      </w:r>
    </w:p>
    <w:p w:rsidR="00000000" w:rsidDel="00000000" w:rsidP="00000000" w:rsidRDefault="00000000" w:rsidRPr="00000000" w14:paraId="0000009D">
      <w:pPr>
        <w:ind w:left="720" w:firstLine="720"/>
        <w:rPr>
          <w:b w:val="1"/>
          <w:i w:val="1"/>
        </w:rPr>
      </w:pPr>
      <w:r w:rsidDel="00000000" w:rsidR="00000000" w:rsidRPr="00000000">
        <w:rPr>
          <w:rtl w:val="0"/>
        </w:rPr>
      </w:r>
    </w:p>
    <w:sectPr>
      <w:head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1DD4"/>
    <w:pPr>
      <w:spacing w:after="200"/>
    </w:pPr>
    <w:rPr>
      <w:sz w:val="24"/>
      <w:szCs w:val="24"/>
    </w:rPr>
  </w:style>
  <w:style w:type="paragraph" w:styleId="Heading1">
    <w:name w:val="heading 1"/>
    <w:basedOn w:val="Normal"/>
    <w:next w:val="Normal"/>
    <w:link w:val="Heading1Char"/>
    <w:qFormat w:val="1"/>
    <w:rsid w:val="00D4192E"/>
    <w:pPr>
      <w:keepNext w:val="1"/>
      <w:keepLines w:val="1"/>
      <w:spacing w:after="0" w:before="480"/>
      <w:outlineLvl w:val="0"/>
    </w:pPr>
    <w:rPr>
      <w:rFonts w:ascii="Calibri" w:eastAsia="Times New Roman" w:hAnsi="Calibri"/>
      <w:b w:val="1"/>
      <w:bCs w:val="1"/>
      <w:color w:val="000000"/>
      <w:sz w:val="32"/>
      <w:szCs w:val="32"/>
    </w:rPr>
  </w:style>
  <w:style w:type="paragraph" w:styleId="Heading2">
    <w:name w:val="heading 2"/>
    <w:basedOn w:val="Normal"/>
    <w:next w:val="Normal"/>
    <w:link w:val="Heading2Char"/>
    <w:qFormat w:val="1"/>
    <w:rsid w:val="00D4192E"/>
    <w:pPr>
      <w:keepNext w:val="1"/>
      <w:keepLines w:val="1"/>
      <w:spacing w:after="0" w:before="200"/>
      <w:outlineLvl w:val="1"/>
    </w:pPr>
    <w:rPr>
      <w:rFonts w:ascii="Calibri" w:eastAsia="Times New Roman" w:hAnsi="Calibri"/>
      <w:b w:val="1"/>
      <w:bCs w:val="1"/>
      <w:sz w:val="26"/>
      <w:szCs w:val="26"/>
    </w:rPr>
  </w:style>
  <w:style w:type="paragraph" w:styleId="Heading3">
    <w:name w:val="heading 3"/>
    <w:basedOn w:val="Heading4"/>
    <w:next w:val="Normal"/>
    <w:link w:val="Heading3Char"/>
    <w:qFormat w:val="1"/>
    <w:rsid w:val="00116095"/>
    <w:pPr>
      <w:outlineLvl w:val="2"/>
    </w:pPr>
  </w:style>
  <w:style w:type="paragraph" w:styleId="Heading4">
    <w:name w:val="heading 4"/>
    <w:basedOn w:val="Normal"/>
    <w:next w:val="Normal"/>
    <w:link w:val="Heading4Char"/>
    <w:autoRedefine w:val="1"/>
    <w:qFormat w:val="1"/>
    <w:rsid w:val="009D1003"/>
    <w:pPr>
      <w:keepNext w:val="1"/>
      <w:keepLines w:val="1"/>
      <w:spacing w:after="60" w:before="120"/>
      <w:outlineLvl w:val="3"/>
    </w:pPr>
    <w:rPr>
      <w:rFonts w:ascii="Calibri" w:eastAsia="Times New Roman" w:hAnsi="Calibri"/>
      <w:b w:val="1"/>
      <w:bCs w:val="1"/>
      <w:iCs w:val="1"/>
    </w:rPr>
  </w:style>
  <w:style w:type="paragraph" w:styleId="Heading5">
    <w:name w:val="heading 5"/>
    <w:basedOn w:val="Normal"/>
    <w:next w:val="Normal"/>
    <w:link w:val="Heading5Char"/>
    <w:autoRedefine w:val="1"/>
    <w:qFormat w:val="1"/>
    <w:rsid w:val="006E3B88"/>
    <w:pPr>
      <w:keepNext w:val="1"/>
      <w:keepLines w:val="1"/>
      <w:spacing w:after="0" w:before="200"/>
      <w:outlineLvl w:val="4"/>
    </w:pPr>
    <w:rPr>
      <w:rFonts w:ascii="Calibri" w:eastAsia="Times New Roman" w:hAnsi="Calibri"/>
      <w:b w:val="1"/>
      <w:sz w:val="26"/>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D4192E"/>
    <w:rPr>
      <w:rFonts w:ascii="Calibri" w:cs="Times New Roman" w:eastAsia="Times New Roman" w:hAnsi="Calibri"/>
      <w:b w:val="1"/>
      <w:bCs w:val="1"/>
      <w:color w:val="000000"/>
      <w:sz w:val="32"/>
      <w:szCs w:val="32"/>
    </w:rPr>
  </w:style>
  <w:style w:type="character" w:styleId="Heading3Char" w:customStyle="1">
    <w:name w:val="Heading 3 Char"/>
    <w:link w:val="Heading3"/>
    <w:rsid w:val="00116095"/>
    <w:rPr>
      <w:rFonts w:ascii="Calibri" w:eastAsia="Times New Roman" w:hAnsi="Calibri"/>
      <w:b w:val="1"/>
      <w:bCs w:val="1"/>
      <w:iCs w:val="1"/>
      <w:sz w:val="24"/>
      <w:szCs w:val="24"/>
    </w:rPr>
  </w:style>
  <w:style w:type="character" w:styleId="Heading2Char" w:customStyle="1">
    <w:name w:val="Heading 2 Char"/>
    <w:link w:val="Heading2"/>
    <w:rsid w:val="00D4192E"/>
    <w:rPr>
      <w:rFonts w:ascii="Calibri" w:cs="Times New Roman" w:eastAsia="Times New Roman" w:hAnsi="Calibri"/>
      <w:b w:val="1"/>
      <w:bCs w:val="1"/>
      <w:sz w:val="26"/>
      <w:szCs w:val="26"/>
    </w:rPr>
  </w:style>
  <w:style w:type="character" w:styleId="Hyperlink">
    <w:name w:val="Hyperlink"/>
    <w:rsid w:val="00C86B57"/>
    <w:rPr>
      <w:color w:val="0000ff"/>
      <w:u w:val="single"/>
    </w:rPr>
  </w:style>
  <w:style w:type="character" w:styleId="FollowedHyperlink">
    <w:name w:val="FollowedHyperlink"/>
    <w:rsid w:val="00C86B57"/>
    <w:rPr>
      <w:color w:val="800080"/>
      <w:u w:val="single"/>
    </w:rPr>
  </w:style>
  <w:style w:type="table" w:styleId="TableGrid">
    <w:name w:val="Table Grid"/>
    <w:basedOn w:val="TableNormal"/>
    <w:rsid w:val="00A412B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4Char" w:customStyle="1">
    <w:name w:val="Heading 4 Char"/>
    <w:link w:val="Heading4"/>
    <w:rsid w:val="009D1003"/>
    <w:rPr>
      <w:rFonts w:ascii="Calibri" w:cs="Times New Roman" w:eastAsia="Times New Roman" w:hAnsi="Calibri"/>
      <w:b w:val="1"/>
      <w:bCs w:val="1"/>
      <w:iCs w:val="1"/>
    </w:rPr>
  </w:style>
  <w:style w:type="paragraph" w:styleId="ListParagraph">
    <w:name w:val="List Paragraph"/>
    <w:basedOn w:val="Normal"/>
    <w:qFormat w:val="1"/>
    <w:rsid w:val="007E5045"/>
    <w:pPr>
      <w:ind w:left="720"/>
      <w:contextualSpacing w:val="1"/>
    </w:pPr>
  </w:style>
  <w:style w:type="character" w:styleId="Heading5Char" w:customStyle="1">
    <w:name w:val="Heading 5 Char"/>
    <w:link w:val="Heading5"/>
    <w:rsid w:val="006E3B88"/>
    <w:rPr>
      <w:rFonts w:ascii="Calibri" w:cs="Times New Roman" w:eastAsia="Times New Roman" w:hAnsi="Calibri"/>
      <w:b w:val="1"/>
      <w:sz w:val="26"/>
      <w:u w:val="single"/>
    </w:rPr>
  </w:style>
  <w:style w:type="character" w:styleId="Strong">
    <w:name w:val="Strong"/>
    <w:qFormat w:val="1"/>
    <w:rsid w:val="006E3B88"/>
    <w:rPr>
      <w:b w:val="1"/>
      <w:bCs w:val="1"/>
    </w:rPr>
  </w:style>
  <w:style w:type="paragraph" w:styleId="BalloonText">
    <w:name w:val="Balloon Text"/>
    <w:basedOn w:val="Normal"/>
    <w:link w:val="BalloonTextChar"/>
    <w:rsid w:val="001F6646"/>
    <w:pPr>
      <w:spacing w:after="0"/>
    </w:pPr>
    <w:rPr>
      <w:rFonts w:ascii="Tahoma" w:cs="Tahoma" w:hAnsi="Tahoma"/>
      <w:sz w:val="16"/>
      <w:szCs w:val="16"/>
    </w:rPr>
  </w:style>
  <w:style w:type="character" w:styleId="BalloonTextChar" w:customStyle="1">
    <w:name w:val="Balloon Text Char"/>
    <w:link w:val="BalloonText"/>
    <w:rsid w:val="001F6646"/>
    <w:rPr>
      <w:rFonts w:ascii="Tahoma" w:cs="Tahoma" w:hAnsi="Tahoma"/>
      <w:sz w:val="16"/>
      <w:szCs w:val="16"/>
    </w:rPr>
  </w:style>
  <w:style w:type="character" w:styleId="apple-converted-space" w:customStyle="1">
    <w:name w:val="apple-converted-space"/>
    <w:basedOn w:val="DefaultParagraphFont"/>
    <w:rsid w:val="00DC10AA"/>
  </w:style>
  <w:style w:type="paragraph" w:styleId="NormalWeb">
    <w:name w:val="Normal (Web)"/>
    <w:basedOn w:val="Normal"/>
    <w:uiPriority w:val="99"/>
    <w:rsid w:val="007C30D9"/>
    <w:pPr>
      <w:spacing w:after="100" w:afterAutospacing="1" w:before="100" w:beforeAutospacing="1"/>
    </w:pPr>
    <w:rPr>
      <w:rFonts w:ascii="Times New Roman" w:eastAsia="Times New Roman" w:hAnsi="Times New Roman"/>
    </w:rPr>
  </w:style>
  <w:style w:type="paragraph" w:styleId="Header">
    <w:name w:val="header"/>
    <w:basedOn w:val="Normal"/>
    <w:link w:val="HeaderChar"/>
    <w:uiPriority w:val="99"/>
    <w:unhideWhenUsed w:val="1"/>
    <w:rsid w:val="00A80F19"/>
    <w:pPr>
      <w:tabs>
        <w:tab w:val="center" w:pos="4680"/>
        <w:tab w:val="right" w:pos="9360"/>
      </w:tabs>
      <w:spacing w:after="0"/>
    </w:pPr>
  </w:style>
  <w:style w:type="character" w:styleId="HeaderChar" w:customStyle="1">
    <w:name w:val="Header Char"/>
    <w:basedOn w:val="DefaultParagraphFont"/>
    <w:link w:val="Header"/>
    <w:uiPriority w:val="99"/>
    <w:rsid w:val="00A80F19"/>
    <w:rPr>
      <w:sz w:val="24"/>
      <w:szCs w:val="24"/>
    </w:rPr>
  </w:style>
  <w:style w:type="paragraph" w:styleId="Footer">
    <w:name w:val="footer"/>
    <w:basedOn w:val="Normal"/>
    <w:link w:val="FooterChar"/>
    <w:unhideWhenUsed w:val="1"/>
    <w:rsid w:val="00A80F19"/>
    <w:pPr>
      <w:tabs>
        <w:tab w:val="center" w:pos="4680"/>
        <w:tab w:val="right" w:pos="9360"/>
      </w:tabs>
      <w:spacing w:after="0"/>
    </w:pPr>
  </w:style>
  <w:style w:type="character" w:styleId="FooterChar" w:customStyle="1">
    <w:name w:val="Footer Char"/>
    <w:basedOn w:val="DefaultParagraphFont"/>
    <w:link w:val="Footer"/>
    <w:rsid w:val="00A80F19"/>
    <w:rPr>
      <w:sz w:val="24"/>
      <w:szCs w:val="24"/>
    </w:rPr>
  </w:style>
  <w:style w:type="character" w:styleId="UnresolvedMention">
    <w:name w:val="Unresolved Mention"/>
    <w:basedOn w:val="DefaultParagraphFont"/>
    <w:uiPriority w:val="99"/>
    <w:semiHidden w:val="1"/>
    <w:unhideWhenUsed w:val="1"/>
    <w:rsid w:val="005A4FF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onde.mcilwee@wcsd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9Eyb8BET/Z/ogIc0eyWwWitIcw==">AMUW2mV5ajvjfLQkTqVQXCKBx7O7fkomUQFxi7/hk77/ykArDkzSdXMnN0evdTKIhDh/X+1LbTCOr0dP4pGBeWWzwDYejBtABZRTydIixt+9RLv8UeR6CIY=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2021-08-31T19:03:00Z</dcterms:created>
  <dc:creator>CTL</dc:creator>
</cp:coreProperties>
</file>